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5089" w14:textId="1945F7AA" w:rsidR="00121387" w:rsidRPr="008B4363" w:rsidRDefault="00C94B57" w:rsidP="00731C7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4363">
        <w:rPr>
          <w:rFonts w:ascii="Times New Roman" w:hAnsi="Times New Roman" w:cs="Times New Roman"/>
          <w:b/>
          <w:bCs/>
          <w:sz w:val="28"/>
          <w:szCs w:val="28"/>
        </w:rPr>
        <w:t>PROGRAM KERJA PRODI S2 TEKNIK SIPIL TAHUN 202</w:t>
      </w:r>
      <w:r w:rsidR="005562C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BF56EBB" w14:textId="3455F737" w:rsidR="00C94B57" w:rsidRPr="00E41A25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A25">
        <w:rPr>
          <w:rFonts w:ascii="Times New Roman" w:hAnsi="Times New Roman" w:cs="Times New Roman"/>
          <w:b/>
          <w:bCs/>
          <w:sz w:val="24"/>
          <w:szCs w:val="24"/>
        </w:rPr>
        <w:t>Visi,</w:t>
      </w:r>
      <w:r w:rsidRPr="00E41A25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Misi,</w:t>
      </w:r>
      <w:r w:rsidRPr="00E41A25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Tujuan,</w:t>
      </w:r>
      <w:r w:rsidRPr="00E41A25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dan</w:t>
      </w:r>
      <w:r w:rsidRPr="00E41A25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E41A25">
        <w:rPr>
          <w:rFonts w:ascii="Times New Roman" w:hAnsi="Times New Roman" w:cs="Times New Roman"/>
          <w:b/>
          <w:bCs/>
          <w:sz w:val="24"/>
          <w:szCs w:val="24"/>
        </w:rPr>
        <w:t>Sasaran</w:t>
      </w:r>
    </w:p>
    <w:p w14:paraId="535A8A2B" w14:textId="7801A2D3" w:rsidR="00731C76" w:rsidRPr="00731C76" w:rsidRDefault="00C94B57" w:rsidP="00731C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94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z w:val="24"/>
          <w:szCs w:val="24"/>
        </w:rPr>
        <w:t>Pengembangan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Laman/Website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="006071DB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Program Studi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sesuai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standar</w:t>
      </w:r>
      <w:r w:rsidRPr="00731C76">
        <w:rPr>
          <w:rFonts w:ascii="Times New Roman" w:hAnsi="Times New Roman" w:cs="Times New Roman"/>
          <w:color w:val="332F2F"/>
          <w:spacing w:val="28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Universitas</w:t>
      </w:r>
      <w:r w:rsidRPr="00731C76">
        <w:rPr>
          <w:rFonts w:ascii="Times New Roman" w:hAnsi="Times New Roman" w:cs="Times New Roman"/>
          <w:color w:val="332F2F"/>
          <w:spacing w:val="1"/>
          <w:sz w:val="24"/>
          <w:szCs w:val="24"/>
        </w:rPr>
        <w:t xml:space="preserve"> </w:t>
      </w:r>
    </w:p>
    <w:p w14:paraId="472D6399" w14:textId="277B93C5" w:rsidR="00D55AD5" w:rsidRPr="00731C76" w:rsidRDefault="00C94B57" w:rsidP="00731C7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94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98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81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m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/</w:t>
      </w:r>
      <w:r w:rsidRPr="00731C76">
        <w:rPr>
          <w:rFonts w:ascii="Times New Roman" w:hAnsi="Times New Roman" w:cs="Times New Roman"/>
          <w:color w:val="332F2F"/>
          <w:spacing w:val="-1"/>
          <w:w w:val="116"/>
          <w:sz w:val="24"/>
          <w:szCs w:val="24"/>
        </w:rPr>
        <w:t>W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="006071DB">
        <w:rPr>
          <w:rFonts w:ascii="Times New Roman" w:hAnsi="Times New Roman" w:cs="Times New Roman"/>
          <w:color w:val="332F2F"/>
          <w:spacing w:val="-4"/>
          <w:sz w:val="24"/>
          <w:szCs w:val="24"/>
        </w:rPr>
        <w:t>Program Studi  S2 Teknik Sipil</w:t>
      </w:r>
    </w:p>
    <w:p w14:paraId="2010710C" w14:textId="77777777" w:rsidR="00D55AD5" w:rsidRPr="00731C76" w:rsidRDefault="00D55AD5" w:rsidP="00731C76">
      <w:pPr>
        <w:spacing w:after="0"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2BE56537" w14:textId="136159FA" w:rsidR="00C94B57" w:rsidRPr="00A527E1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7E1">
        <w:rPr>
          <w:rFonts w:ascii="Times New Roman" w:hAnsi="Times New Roman" w:cs="Times New Roman"/>
          <w:b/>
          <w:bCs/>
          <w:w w:val="105"/>
          <w:sz w:val="24"/>
          <w:szCs w:val="24"/>
        </w:rPr>
        <w:t>Tata</w:t>
      </w:r>
      <w:r w:rsidRPr="00A527E1">
        <w:rPr>
          <w:rFonts w:ascii="Times New Roman" w:hAnsi="Times New Roman" w:cs="Times New Roman"/>
          <w:b/>
          <w:bCs/>
          <w:spacing w:val="45"/>
          <w:w w:val="105"/>
          <w:sz w:val="24"/>
          <w:szCs w:val="24"/>
        </w:rPr>
        <w:t xml:space="preserve"> </w:t>
      </w:r>
      <w:r w:rsidRPr="00A527E1">
        <w:rPr>
          <w:rFonts w:ascii="Times New Roman" w:hAnsi="Times New Roman" w:cs="Times New Roman"/>
          <w:b/>
          <w:bCs/>
          <w:w w:val="105"/>
          <w:sz w:val="24"/>
          <w:szCs w:val="24"/>
        </w:rPr>
        <w:t>Pamong,</w:t>
      </w:r>
      <w:r w:rsidRPr="00A527E1">
        <w:rPr>
          <w:rFonts w:ascii="Times New Roman" w:hAnsi="Times New Roman" w:cs="Times New Roman"/>
          <w:b/>
          <w:bCs/>
          <w:spacing w:val="46"/>
          <w:w w:val="105"/>
          <w:sz w:val="24"/>
          <w:szCs w:val="24"/>
        </w:rPr>
        <w:t xml:space="preserve"> </w:t>
      </w:r>
      <w:r w:rsidRPr="00A527E1">
        <w:rPr>
          <w:rFonts w:ascii="Times New Roman" w:hAnsi="Times New Roman" w:cs="Times New Roman"/>
          <w:b/>
          <w:bCs/>
          <w:w w:val="105"/>
          <w:sz w:val="24"/>
          <w:szCs w:val="24"/>
        </w:rPr>
        <w:t>Kepemimpinan</w:t>
      </w:r>
      <w:r w:rsidRPr="00A527E1">
        <w:rPr>
          <w:rFonts w:ascii="Times New Roman" w:hAnsi="Times New Roman" w:cs="Times New Roman"/>
          <w:b/>
          <w:bCs/>
          <w:spacing w:val="46"/>
          <w:w w:val="105"/>
          <w:sz w:val="24"/>
          <w:szCs w:val="24"/>
        </w:rPr>
        <w:t xml:space="preserve"> </w:t>
      </w:r>
      <w:r w:rsidRPr="00A527E1">
        <w:rPr>
          <w:rFonts w:ascii="Times New Roman" w:hAnsi="Times New Roman" w:cs="Times New Roman"/>
          <w:b/>
          <w:bCs/>
          <w:w w:val="105"/>
          <w:sz w:val="24"/>
          <w:szCs w:val="24"/>
        </w:rPr>
        <w:t>dan</w:t>
      </w:r>
      <w:r w:rsidRPr="00A527E1">
        <w:rPr>
          <w:rFonts w:ascii="Times New Roman" w:hAnsi="Times New Roman" w:cs="Times New Roman"/>
          <w:b/>
          <w:bCs/>
          <w:spacing w:val="46"/>
          <w:w w:val="105"/>
          <w:sz w:val="24"/>
          <w:szCs w:val="24"/>
        </w:rPr>
        <w:t xml:space="preserve"> </w:t>
      </w:r>
      <w:r w:rsidRPr="00A527E1">
        <w:rPr>
          <w:rFonts w:ascii="Times New Roman" w:hAnsi="Times New Roman" w:cs="Times New Roman"/>
          <w:b/>
          <w:bCs/>
          <w:w w:val="105"/>
          <w:sz w:val="24"/>
          <w:szCs w:val="24"/>
        </w:rPr>
        <w:t>Sistem</w:t>
      </w:r>
      <w:r w:rsidRPr="00A527E1">
        <w:rPr>
          <w:rFonts w:ascii="Times New Roman" w:hAnsi="Times New Roman" w:cs="Times New Roman"/>
          <w:b/>
          <w:bCs/>
          <w:spacing w:val="-152"/>
          <w:w w:val="105"/>
          <w:sz w:val="24"/>
          <w:szCs w:val="24"/>
        </w:rPr>
        <w:t xml:space="preserve"> </w:t>
      </w:r>
      <w:r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Pengelolaan</w:t>
      </w:r>
    </w:p>
    <w:p w14:paraId="1A68BB09" w14:textId="2C3AE52A" w:rsidR="00C94B57" w:rsidRPr="00A4766B" w:rsidRDefault="00A4766B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S</w:t>
      </w:r>
      <w:r w:rsidR="00E41A25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 xml:space="preserve">osialisasi </w:t>
      </w: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 xml:space="preserve">Program Studi ke instansi-instansi terkait </w:t>
      </w:r>
      <w:r w:rsidR="005562CA"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y</w:t>
      </w: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ang ada di Sulawesi Tengah</w:t>
      </w:r>
    </w:p>
    <w:p w14:paraId="33A4BC67" w14:textId="606C8A8D" w:rsidR="00A4766B" w:rsidRPr="00A4766B" w:rsidRDefault="00A4766B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Workshop Sosialisasi Program Kerja Program Studi</w:t>
      </w:r>
    </w:p>
    <w:p w14:paraId="3F0C2B26" w14:textId="272B0789" w:rsidR="00A4766B" w:rsidRPr="007E060F" w:rsidRDefault="00A527E1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16"/>
          <w:sz w:val="24"/>
          <w:szCs w:val="24"/>
        </w:rPr>
        <w:t>W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h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99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w w:val="110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2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19"/>
          <w:sz w:val="24"/>
          <w:szCs w:val="24"/>
        </w:rPr>
        <w:t>c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m</w:t>
      </w:r>
      <w:r w:rsidRPr="00731C76">
        <w:rPr>
          <w:rFonts w:ascii="Times New Roman" w:hAnsi="Times New Roman" w:cs="Times New Roman"/>
          <w:color w:val="332F2F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94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19"/>
          <w:sz w:val="24"/>
          <w:szCs w:val="24"/>
        </w:rPr>
        <w:t>c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75"/>
          <w:sz w:val="24"/>
          <w:szCs w:val="24"/>
        </w:rPr>
        <w:t>(</w:t>
      </w:r>
      <w:r w:rsidRPr="00731C76">
        <w:rPr>
          <w:rFonts w:ascii="Times New Roman" w:hAnsi="Times New Roman" w:cs="Times New Roman"/>
          <w:color w:val="332F2F"/>
          <w:spacing w:val="-1"/>
          <w:w w:val="102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w w:val="94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175"/>
          <w:sz w:val="24"/>
          <w:szCs w:val="24"/>
        </w:rPr>
        <w:t>)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F2F"/>
          <w:spacing w:val="-4"/>
          <w:sz w:val="24"/>
          <w:szCs w:val="24"/>
        </w:rPr>
        <w:t>Program Studi</w:t>
      </w:r>
    </w:p>
    <w:p w14:paraId="256EA4A2" w14:textId="55840DD4" w:rsidR="007E060F" w:rsidRPr="007E060F" w:rsidRDefault="007E060F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Workshop Tata Cara Penulisan Modul Pembelajaran Mata Kuliah</w:t>
      </w:r>
    </w:p>
    <w:p w14:paraId="46135B87" w14:textId="668EA1E0" w:rsidR="007E060F" w:rsidRPr="007E060F" w:rsidRDefault="007E060F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18"/>
          <w:w w:val="105"/>
          <w:sz w:val="24"/>
          <w:szCs w:val="24"/>
        </w:rPr>
        <w:t>Studi Banding ke Program Studi yang mempunyai akreditasi Unggul</w:t>
      </w:r>
    </w:p>
    <w:p w14:paraId="5A183C6D" w14:textId="60A88FC5" w:rsidR="007E060F" w:rsidRPr="00A527E1" w:rsidRDefault="007010A6" w:rsidP="00731C7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z w:val="24"/>
          <w:szCs w:val="24"/>
        </w:rPr>
        <w:t xml:space="preserve">Pembuatan Borang </w:t>
      </w:r>
      <w:r w:rsidR="00C94B57" w:rsidRPr="00731C76">
        <w:rPr>
          <w:rFonts w:ascii="Times New Roman" w:hAnsi="Times New Roman" w:cs="Times New Roman"/>
          <w:color w:val="332F2F"/>
          <w:sz w:val="24"/>
          <w:szCs w:val="24"/>
        </w:rPr>
        <w:t>Akreditasi</w:t>
      </w:r>
      <w:r w:rsidR="00C94B57" w:rsidRPr="00731C76">
        <w:rPr>
          <w:rFonts w:ascii="Times New Roman" w:hAnsi="Times New Roman" w:cs="Times New Roman"/>
          <w:color w:val="332F2F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F2F"/>
          <w:spacing w:val="33"/>
          <w:sz w:val="24"/>
          <w:szCs w:val="24"/>
        </w:rPr>
        <w:t>LAM Teknik</w:t>
      </w:r>
      <w:r w:rsidR="00C94B57" w:rsidRPr="00731C76">
        <w:rPr>
          <w:rFonts w:ascii="Times New Roman" w:hAnsi="Times New Roman" w:cs="Times New Roman"/>
          <w:color w:val="332F2F"/>
          <w:spacing w:val="34"/>
          <w:sz w:val="24"/>
          <w:szCs w:val="24"/>
        </w:rPr>
        <w:t xml:space="preserve"> </w:t>
      </w:r>
      <w:r w:rsidR="00C94B57" w:rsidRPr="00731C76">
        <w:rPr>
          <w:rFonts w:ascii="Times New Roman" w:hAnsi="Times New Roman" w:cs="Times New Roman"/>
          <w:color w:val="332F2F"/>
          <w:sz w:val="24"/>
          <w:szCs w:val="24"/>
        </w:rPr>
        <w:t>P</w:t>
      </w:r>
      <w:r w:rsidR="007E060F">
        <w:rPr>
          <w:rFonts w:ascii="Times New Roman" w:hAnsi="Times New Roman" w:cs="Times New Roman"/>
          <w:color w:val="332F2F"/>
          <w:sz w:val="24"/>
          <w:szCs w:val="24"/>
        </w:rPr>
        <w:t>rogram Studi</w:t>
      </w:r>
    </w:p>
    <w:p w14:paraId="60F2D373" w14:textId="0E28312D" w:rsidR="00A527E1" w:rsidRPr="00D246E2" w:rsidRDefault="00A527E1" w:rsidP="00A52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96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9B331F">
        <w:rPr>
          <w:rFonts w:ascii="Times New Roman" w:hAnsi="Times New Roman" w:cs="Times New Roman"/>
          <w:color w:val="332F2F"/>
          <w:spacing w:val="-1"/>
          <w:w w:val="180"/>
          <w:sz w:val="24"/>
          <w:szCs w:val="24"/>
        </w:rPr>
        <w:t>J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Sains dan Teknologi Tadulako (JSTT) </w:t>
      </w:r>
    </w:p>
    <w:p w14:paraId="36F337DB" w14:textId="55063A77" w:rsidR="00D246E2" w:rsidRPr="00D246E2" w:rsidRDefault="00D246E2" w:rsidP="00A52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Pembuatan Laporan Evaluasi </w:t>
      </w:r>
      <w:r w:rsidR="00DA1677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D</w:t>
      </w: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iri </w:t>
      </w:r>
      <w:r w:rsidR="00DA1677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(LED) P</w:t>
      </w: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rogram Studi</w:t>
      </w:r>
      <w:r w:rsidR="009B331F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 tahun 202</w:t>
      </w:r>
      <w:r w:rsidR="005562CA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4</w:t>
      </w:r>
    </w:p>
    <w:p w14:paraId="0C613C25" w14:textId="25998D8E" w:rsidR="00D246E2" w:rsidRPr="00731C76" w:rsidRDefault="00D246E2" w:rsidP="00A527E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Pembuatan Laporan </w:t>
      </w:r>
      <w:r w:rsidR="00DA1677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Kinerja Program Studi (LKPS) Tahun 202</w:t>
      </w:r>
      <w:r w:rsidR="005562CA"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>4</w:t>
      </w:r>
      <w:r>
        <w:rPr>
          <w:rFonts w:ascii="Times New Roman" w:hAnsi="Times New Roman" w:cs="Times New Roman"/>
          <w:color w:val="332F2F"/>
          <w:spacing w:val="-1"/>
          <w:w w:val="101"/>
          <w:sz w:val="24"/>
          <w:szCs w:val="24"/>
        </w:rPr>
        <w:t xml:space="preserve"> </w:t>
      </w:r>
    </w:p>
    <w:p w14:paraId="7A38D1C0" w14:textId="77777777" w:rsidR="0031593A" w:rsidRPr="00731C76" w:rsidRDefault="0031593A" w:rsidP="00731C76">
      <w:pPr>
        <w:spacing w:after="0" w:line="360" w:lineRule="auto"/>
        <w:jc w:val="both"/>
        <w:rPr>
          <w:rFonts w:ascii="Times New Roman" w:hAnsi="Times New Roman" w:cs="Times New Roman"/>
          <w:color w:val="332F2F"/>
          <w:w w:val="105"/>
          <w:sz w:val="24"/>
          <w:szCs w:val="24"/>
        </w:rPr>
      </w:pPr>
    </w:p>
    <w:p w14:paraId="08044738" w14:textId="0EBB2FE4" w:rsidR="00C94B57" w:rsidRPr="00A527E1" w:rsidRDefault="0031593A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P</w:t>
      </w:r>
      <w:r w:rsidR="00C94B57"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enjaminan</w:t>
      </w:r>
      <w:r w:rsidR="00C94B57" w:rsidRPr="00A527E1">
        <w:rPr>
          <w:rFonts w:ascii="Times New Roman" w:hAnsi="Times New Roman" w:cs="Times New Roman"/>
          <w:b/>
          <w:bCs/>
          <w:spacing w:val="-37"/>
          <w:w w:val="110"/>
          <w:sz w:val="24"/>
          <w:szCs w:val="24"/>
        </w:rPr>
        <w:t xml:space="preserve"> </w:t>
      </w:r>
      <w:r w:rsidR="00C94B57" w:rsidRPr="00A527E1">
        <w:rPr>
          <w:rFonts w:ascii="Times New Roman" w:hAnsi="Times New Roman" w:cs="Times New Roman"/>
          <w:b/>
          <w:bCs/>
          <w:w w:val="110"/>
          <w:sz w:val="24"/>
          <w:szCs w:val="24"/>
        </w:rPr>
        <w:t>Mutu</w:t>
      </w:r>
    </w:p>
    <w:p w14:paraId="29AB4A3E" w14:textId="55BEB955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kesioner kepuasan layanan mahasiswa</w:t>
      </w:r>
    </w:p>
    <w:p w14:paraId="3218F21D" w14:textId="77777777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700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E04700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E04700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E04700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E04700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E04700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E04700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E04700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E04700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E04700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E04700">
        <w:rPr>
          <w:rFonts w:ascii="Times New Roman" w:hAnsi="Times New Roman" w:cs="Times New Roman"/>
          <w:color w:val="332F2F"/>
          <w:w w:val="105"/>
          <w:sz w:val="24"/>
          <w:szCs w:val="24"/>
        </w:rPr>
        <w:t>s kesioner kepuasan layanan dosen</w:t>
      </w:r>
    </w:p>
    <w:p w14:paraId="48C7A5EC" w14:textId="5D2DA988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kesioner kepuasan layanan kepuasan lulusan</w:t>
      </w:r>
    </w:p>
    <w:p w14:paraId="3BCDAEA2" w14:textId="3D4BBA16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kesioner kepuasan layanan pengguna lulusan</w:t>
      </w:r>
    </w:p>
    <w:p w14:paraId="1D2EAED8" w14:textId="100BC6A4" w:rsidR="00E04700" w:rsidRPr="00E04700" w:rsidRDefault="00E04700" w:rsidP="00731C7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y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kesioner kepuasan layanan kepuasan Mitra Kerjasama</w:t>
      </w:r>
    </w:p>
    <w:p w14:paraId="66B07E06" w14:textId="0BC54854" w:rsidR="00C94B57" w:rsidRDefault="00C94B57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E572" w14:textId="37F6DD9F" w:rsidR="00C94B57" w:rsidRPr="00270751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751">
        <w:rPr>
          <w:rFonts w:ascii="Times New Roman" w:hAnsi="Times New Roman" w:cs="Times New Roman"/>
          <w:b/>
          <w:bCs/>
          <w:w w:val="110"/>
          <w:sz w:val="24"/>
          <w:szCs w:val="24"/>
        </w:rPr>
        <w:t>Mahasiswa</w:t>
      </w:r>
      <w:r w:rsidRPr="00270751">
        <w:rPr>
          <w:rFonts w:ascii="Times New Roman" w:hAnsi="Times New Roman" w:cs="Times New Roman"/>
          <w:b/>
          <w:bCs/>
          <w:spacing w:val="-33"/>
          <w:w w:val="110"/>
          <w:sz w:val="24"/>
          <w:szCs w:val="24"/>
        </w:rPr>
        <w:t xml:space="preserve"> </w:t>
      </w:r>
      <w:r w:rsidRPr="00270751">
        <w:rPr>
          <w:rFonts w:ascii="Times New Roman" w:hAnsi="Times New Roman" w:cs="Times New Roman"/>
          <w:b/>
          <w:bCs/>
          <w:w w:val="110"/>
          <w:sz w:val="24"/>
          <w:szCs w:val="24"/>
        </w:rPr>
        <w:t>dan</w:t>
      </w:r>
      <w:r w:rsidRPr="00270751">
        <w:rPr>
          <w:rFonts w:ascii="Times New Roman" w:hAnsi="Times New Roman" w:cs="Times New Roman"/>
          <w:b/>
          <w:bCs/>
          <w:spacing w:val="-33"/>
          <w:w w:val="110"/>
          <w:sz w:val="24"/>
          <w:szCs w:val="24"/>
        </w:rPr>
        <w:t xml:space="preserve"> </w:t>
      </w:r>
      <w:r w:rsidRPr="00270751">
        <w:rPr>
          <w:rFonts w:ascii="Times New Roman" w:hAnsi="Times New Roman" w:cs="Times New Roman"/>
          <w:b/>
          <w:bCs/>
          <w:w w:val="110"/>
          <w:sz w:val="24"/>
          <w:szCs w:val="24"/>
        </w:rPr>
        <w:t>Lulusan</w:t>
      </w:r>
    </w:p>
    <w:p w14:paraId="7159DBDC" w14:textId="0E6FF63F" w:rsidR="00270751" w:rsidRDefault="0027075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Kurikulum Program Studi</w:t>
      </w:r>
    </w:p>
    <w:p w14:paraId="784687C1" w14:textId="36410663" w:rsidR="00270751" w:rsidRDefault="00891C4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Pelatihan TOEFL bagi mahasiswa yang belum memenuhi syarat kelulusan TOEFL</w:t>
      </w:r>
    </w:p>
    <w:p w14:paraId="779EDE1A" w14:textId="782D2D1A" w:rsidR="00891C41" w:rsidRDefault="00891C4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Pelatihan penulisan artikel ilmiah, cara upload artikel di junal nasional/internasional</w:t>
      </w:r>
    </w:p>
    <w:p w14:paraId="782844B7" w14:textId="3733EE8A" w:rsidR="00891C41" w:rsidRDefault="00891C41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Pedoman penulisan Tesis</w:t>
      </w:r>
      <w:r w:rsidR="00E80668">
        <w:rPr>
          <w:rFonts w:ascii="Times New Roman" w:hAnsi="Times New Roman" w:cs="Times New Roman"/>
          <w:sz w:val="24"/>
          <w:szCs w:val="24"/>
        </w:rPr>
        <w:t xml:space="preserve"> Program Studi Magister Teknik Sipil</w:t>
      </w:r>
    </w:p>
    <w:p w14:paraId="5E5303F7" w14:textId="3928B3E8" w:rsidR="00E80668" w:rsidRDefault="00E80668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Sosialisasi SOP akademik Program Studi</w:t>
      </w:r>
    </w:p>
    <w:p w14:paraId="698A9216" w14:textId="44FDF0E9" w:rsidR="00E80668" w:rsidRPr="00270751" w:rsidRDefault="00E80668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Mendorong kepada mahasiswa supaya hasil penelitian tesisnya di publikasikan pada Jurnal Internasional/ prosiding Internasional</w:t>
      </w:r>
    </w:p>
    <w:p w14:paraId="427D384E" w14:textId="77D800D9" w:rsidR="00C94B57" w:rsidRPr="00731C76" w:rsidRDefault="00C94B57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Updating</w:t>
      </w:r>
      <w:r w:rsidRPr="00731C76">
        <w:rPr>
          <w:rFonts w:ascii="Times New Roman" w:hAnsi="Times New Roman" w:cs="Times New Roman"/>
          <w:color w:val="332F2F"/>
          <w:spacing w:val="5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data</w:t>
      </w:r>
      <w:r w:rsidRPr="00731C76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 </w:t>
      </w:r>
      <w:r w:rsidR="00E80668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mahasiswa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dari</w:t>
      </w:r>
      <w:r w:rsidRPr="00731C76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tahun</w:t>
      </w:r>
      <w:r w:rsidRPr="00731C76">
        <w:rPr>
          <w:rFonts w:ascii="Times New Roman" w:hAnsi="Times New Roman" w:cs="Times New Roman"/>
          <w:color w:val="332F2F"/>
          <w:spacing w:val="6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2020</w:t>
      </w:r>
      <w:r w:rsidR="009B331F">
        <w:rPr>
          <w:rFonts w:ascii="Times New Roman" w:hAnsi="Times New Roman" w:cs="Times New Roman"/>
          <w:color w:val="332F2F"/>
          <w:w w:val="105"/>
          <w:sz w:val="24"/>
          <w:szCs w:val="24"/>
        </w:rPr>
        <w:t>, 2021</w:t>
      </w:r>
      <w:r w:rsidR="003203F7">
        <w:rPr>
          <w:rFonts w:ascii="Times New Roman" w:hAnsi="Times New Roman" w:cs="Times New Roman"/>
          <w:color w:val="332F2F"/>
          <w:w w:val="105"/>
          <w:sz w:val="24"/>
          <w:szCs w:val="24"/>
        </w:rPr>
        <w:t>, 2022</w:t>
      </w:r>
      <w:r w:rsidR="005562CA">
        <w:rPr>
          <w:rFonts w:ascii="Times New Roman" w:hAnsi="Times New Roman" w:cs="Times New Roman"/>
          <w:color w:val="332F2F"/>
          <w:w w:val="105"/>
          <w:sz w:val="24"/>
          <w:szCs w:val="24"/>
        </w:rPr>
        <w:t>,</w:t>
      </w:r>
      <w:r w:rsidR="009B331F"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202</w:t>
      </w:r>
      <w:r w:rsidR="003203F7">
        <w:rPr>
          <w:rFonts w:ascii="Times New Roman" w:hAnsi="Times New Roman" w:cs="Times New Roman"/>
          <w:color w:val="332F2F"/>
          <w:w w:val="105"/>
          <w:sz w:val="24"/>
          <w:szCs w:val="24"/>
        </w:rPr>
        <w:t>3</w:t>
      </w:r>
      <w:r w:rsidR="005562CA">
        <w:rPr>
          <w:rFonts w:ascii="Times New Roman" w:hAnsi="Times New Roman" w:cs="Times New Roman"/>
          <w:color w:val="332F2F"/>
          <w:w w:val="105"/>
          <w:sz w:val="24"/>
          <w:szCs w:val="24"/>
        </w:rPr>
        <w:t>, dan 2024</w:t>
      </w:r>
      <w:r w:rsidRPr="00731C76">
        <w:rPr>
          <w:rFonts w:ascii="Times New Roman" w:hAnsi="Times New Roman" w:cs="Times New Roman"/>
          <w:color w:val="332F2F"/>
          <w:spacing w:val="-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pada</w:t>
      </w:r>
      <w:r w:rsidRPr="00731C76">
        <w:rPr>
          <w:rFonts w:ascii="Times New Roman" w:hAnsi="Times New Roman" w:cs="Times New Roman"/>
          <w:color w:val="332F2F"/>
          <w:spacing w:val="-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data</w:t>
      </w:r>
      <w:r w:rsidRPr="00731C76">
        <w:rPr>
          <w:rFonts w:ascii="Times New Roman" w:hAnsi="Times New Roman" w:cs="Times New Roman"/>
          <w:color w:val="332F2F"/>
          <w:spacing w:val="-6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base</w:t>
      </w:r>
      <w:r w:rsidRPr="00731C76">
        <w:rPr>
          <w:rFonts w:ascii="Times New Roman" w:hAnsi="Times New Roman" w:cs="Times New Roman"/>
          <w:color w:val="332F2F"/>
          <w:spacing w:val="-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kemahasiswaan</w:t>
      </w:r>
      <w:r w:rsidR="0066713D">
        <w:rPr>
          <w:rFonts w:ascii="Times New Roman" w:hAnsi="Times New Roman" w:cs="Times New Roman"/>
          <w:color w:val="332F2F"/>
          <w:w w:val="105"/>
          <w:sz w:val="24"/>
          <w:szCs w:val="24"/>
        </w:rPr>
        <w:t xml:space="preserve"> berupa IPK lulusan, prestasi akademik mahasiswa, prestasi non akademik, kesesuaian bidang lulusan, kepuasan pengguna lulusan, luaran penelitian dan pengabdian kepada masyarakat yang dilakukan oleh mahasiswa.</w:t>
      </w:r>
    </w:p>
    <w:p w14:paraId="044A7227" w14:textId="733688F6" w:rsidR="00C94B57" w:rsidRPr="00B66388" w:rsidRDefault="00C94B57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10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80"/>
          <w:sz w:val="24"/>
          <w:szCs w:val="24"/>
        </w:rPr>
        <w:t>J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="00270751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Sains dan </w:t>
      </w:r>
      <w:r w:rsidRPr="00731C76">
        <w:rPr>
          <w:rFonts w:ascii="Times New Roman" w:hAnsi="Times New Roman" w:cs="Times New Roman"/>
          <w:color w:val="332F2F"/>
          <w:spacing w:val="-1"/>
          <w:w w:val="87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="00270751">
        <w:rPr>
          <w:rFonts w:ascii="Times New Roman" w:hAnsi="Times New Roman" w:cs="Times New Roman"/>
          <w:color w:val="332F2F"/>
          <w:spacing w:val="-4"/>
          <w:sz w:val="24"/>
          <w:szCs w:val="24"/>
        </w:rPr>
        <w:t>Tadulako</w:t>
      </w:r>
    </w:p>
    <w:p w14:paraId="0E314C64" w14:textId="6EE2B992" w:rsidR="00B66388" w:rsidRPr="00731C76" w:rsidRDefault="00B66388" w:rsidP="00731C7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10"/>
          <w:sz w:val="24"/>
          <w:szCs w:val="24"/>
        </w:rPr>
        <w:t>Meningkatkan kerjasama dengan alumni khususnya untuk penggunaan lulusan</w:t>
      </w:r>
    </w:p>
    <w:p w14:paraId="2D27FDD9" w14:textId="77777777" w:rsidR="00C94B57" w:rsidRPr="00731C76" w:rsidRDefault="00C94B57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FB60F" w14:textId="424F3142" w:rsidR="00C94B57" w:rsidRPr="007B5A16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Sumber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Daya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Manusia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="007B5A16"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>(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Dosen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Pr="007B5A16">
        <w:rPr>
          <w:rFonts w:ascii="Times New Roman" w:hAnsi="Times New Roman" w:cs="Times New Roman"/>
          <w:b/>
          <w:bCs/>
          <w:w w:val="105"/>
          <w:sz w:val="24"/>
          <w:szCs w:val="24"/>
        </w:rPr>
        <w:t>–</w:t>
      </w:r>
      <w:r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 w:rsidR="007B5A16" w:rsidRPr="007B5A16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>Tenaga Kependidikan)</w:t>
      </w:r>
    </w:p>
    <w:p w14:paraId="6A35EE20" w14:textId="1916F8EB" w:rsidR="007B5A16" w:rsidRDefault="007B5A16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dosen tetap perguruan tinggi dan dosen tetap program studi</w:t>
      </w:r>
    </w:p>
    <w:p w14:paraId="0608F33E" w14:textId="1F87A513" w:rsidR="007B5A16" w:rsidRDefault="007B5A16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dosen pembimbing tesis tahun  2020, 2021</w:t>
      </w:r>
      <w:r w:rsidR="009B331F">
        <w:rPr>
          <w:rFonts w:ascii="Times New Roman" w:hAnsi="Times New Roman" w:cs="Times New Roman"/>
          <w:sz w:val="24"/>
          <w:szCs w:val="24"/>
        </w:rPr>
        <w:t>, 2022</w:t>
      </w:r>
      <w:r w:rsidR="005562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B331F">
        <w:rPr>
          <w:rFonts w:ascii="Times New Roman" w:hAnsi="Times New Roman" w:cs="Times New Roman"/>
          <w:sz w:val="24"/>
          <w:szCs w:val="24"/>
        </w:rPr>
        <w:t>3</w:t>
      </w:r>
      <w:r w:rsidR="005562CA">
        <w:rPr>
          <w:rFonts w:ascii="Times New Roman" w:hAnsi="Times New Roman" w:cs="Times New Roman"/>
          <w:sz w:val="24"/>
          <w:szCs w:val="24"/>
        </w:rPr>
        <w:t>, dan 2024</w:t>
      </w:r>
    </w:p>
    <w:p w14:paraId="46743949" w14:textId="1FFFAA62" w:rsidR="007B5A16" w:rsidRDefault="007B5A16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Ekuivalen Waktu Mengajar Penuh (EWMP) dosen tetap perguruan tinggi</w:t>
      </w:r>
    </w:p>
    <w:p w14:paraId="34AA0EC6" w14:textId="58B1B791" w:rsidR="00B66388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sertifkat dosen tetap program studi</w:t>
      </w:r>
    </w:p>
    <w:p w14:paraId="1512C6C1" w14:textId="77777777" w:rsidR="00B66388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sertifikat kompetensi dosen tetap program studi</w:t>
      </w:r>
    </w:p>
    <w:p w14:paraId="2112AABA" w14:textId="77777777" w:rsidR="00B66388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ijazah dosen tetap program studi</w:t>
      </w:r>
    </w:p>
    <w:p w14:paraId="215807F2" w14:textId="1FF77454" w:rsidR="007B5A16" w:rsidRPr="007B5A16" w:rsidRDefault="00B66388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ijazah pustakawan dan tenaga kependidikan</w:t>
      </w:r>
      <w:r w:rsidR="007B5A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95688" w14:textId="620BFE63" w:rsidR="00C94B57" w:rsidRPr="00731C76" w:rsidRDefault="00C94B57" w:rsidP="00731C76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2F2F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80"/>
          <w:sz w:val="24"/>
          <w:szCs w:val="24"/>
        </w:rPr>
        <w:t>J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99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19"/>
          <w:sz w:val="24"/>
          <w:szCs w:val="24"/>
        </w:rPr>
        <w:t>c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h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16"/>
          <w:sz w:val="24"/>
          <w:szCs w:val="24"/>
        </w:rPr>
        <w:t>W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h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87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f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87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>,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11"/>
          <w:sz w:val="24"/>
          <w:szCs w:val="24"/>
        </w:rPr>
        <w:t>m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94"/>
          <w:sz w:val="24"/>
          <w:szCs w:val="24"/>
        </w:rPr>
        <w:t>3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51"/>
          <w:sz w:val="24"/>
          <w:szCs w:val="24"/>
        </w:rPr>
        <w:t>1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pacing w:val="-1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 xml:space="preserve">i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peserta</w:t>
      </w:r>
      <w:r w:rsidRPr="00731C76">
        <w:rPr>
          <w:rFonts w:ascii="Times New Roman" w:hAnsi="Times New Roman" w:cs="Times New Roman"/>
          <w:color w:val="332F2F"/>
          <w:spacing w:val="-2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&amp;</w:t>
      </w:r>
      <w:r w:rsidRPr="00731C76">
        <w:rPr>
          <w:rFonts w:ascii="Times New Roman" w:hAnsi="Times New Roman" w:cs="Times New Roman"/>
          <w:color w:val="332F2F"/>
          <w:spacing w:val="-2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sz w:val="24"/>
          <w:szCs w:val="24"/>
        </w:rPr>
        <w:t>pelaksana</w:t>
      </w:r>
    </w:p>
    <w:p w14:paraId="012B1547" w14:textId="77777777" w:rsidR="00BE709F" w:rsidRPr="00731C76" w:rsidRDefault="00BE709F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993D9" w14:textId="07388E51" w:rsidR="00C94B57" w:rsidRPr="00B66388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Kurikulum</w:t>
      </w:r>
      <w:r w:rsidRPr="00B66388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dan</w:t>
      </w:r>
      <w:r w:rsidRPr="00B66388">
        <w:rPr>
          <w:rFonts w:ascii="Times New Roman" w:hAnsi="Times New Roman" w:cs="Times New Roman"/>
          <w:b/>
          <w:bCs/>
          <w:spacing w:val="13"/>
          <w:w w:val="105"/>
          <w:sz w:val="24"/>
          <w:szCs w:val="24"/>
        </w:rPr>
        <w:t xml:space="preserve"> </w:t>
      </w: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Suasana</w:t>
      </w:r>
      <w:r w:rsidRPr="00B66388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 xml:space="preserve"> </w:t>
      </w:r>
      <w:r w:rsidRPr="00B66388">
        <w:rPr>
          <w:rFonts w:ascii="Times New Roman" w:hAnsi="Times New Roman" w:cs="Times New Roman"/>
          <w:b/>
          <w:bCs/>
          <w:w w:val="105"/>
          <w:sz w:val="24"/>
          <w:szCs w:val="24"/>
        </w:rPr>
        <w:t>Akademik</w:t>
      </w:r>
    </w:p>
    <w:p w14:paraId="3A29A9A6" w14:textId="63C5CF4D" w:rsidR="00C94B57" w:rsidRPr="00731C76" w:rsidRDefault="00C94B57" w:rsidP="00731C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Evaluasi</w:t>
      </w:r>
      <w:r w:rsidRPr="00731C76">
        <w:rPr>
          <w:rFonts w:ascii="Times New Roman" w:hAnsi="Times New Roman" w:cs="Times New Roman"/>
          <w:color w:val="332F2F"/>
          <w:spacing w:val="2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hasil</w:t>
      </w:r>
      <w:r w:rsidRPr="00731C76">
        <w:rPr>
          <w:rFonts w:ascii="Times New Roman" w:hAnsi="Times New Roman" w:cs="Times New Roman"/>
          <w:color w:val="332F2F"/>
          <w:spacing w:val="2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terhadap</w:t>
      </w:r>
      <w:r w:rsidRPr="00731C76">
        <w:rPr>
          <w:rFonts w:ascii="Times New Roman" w:hAnsi="Times New Roman" w:cs="Times New Roman"/>
          <w:color w:val="332F2F"/>
          <w:spacing w:val="2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Learning</w:t>
      </w:r>
      <w:r w:rsidRPr="00731C76">
        <w:rPr>
          <w:rFonts w:ascii="Times New Roman" w:hAnsi="Times New Roman" w:cs="Times New Roman"/>
          <w:color w:val="332F2F"/>
          <w:spacing w:val="2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Outcomes/Capaian</w:t>
      </w:r>
      <w:r w:rsidRPr="00731C76">
        <w:rPr>
          <w:rFonts w:ascii="Times New Roman" w:hAnsi="Times New Roman" w:cs="Times New Roman"/>
          <w:color w:val="332F2F"/>
          <w:spacing w:val="27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Pembelajaran</w:t>
      </w:r>
      <w:r w:rsidRPr="00731C76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     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yang</w:t>
      </w:r>
      <w:r w:rsidRPr="00731C76">
        <w:rPr>
          <w:rFonts w:ascii="Times New Roman" w:hAnsi="Times New Roman" w:cs="Times New Roman"/>
          <w:color w:val="332F2F"/>
          <w:spacing w:val="-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ditetapkan</w:t>
      </w:r>
    </w:p>
    <w:p w14:paraId="71C1918F" w14:textId="77777777" w:rsidR="00BA75AF" w:rsidRDefault="00BA75AF" w:rsidP="00731C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Mengadakan 1 kali kuliah tamu dalam 1 tahun. Narasumber dari praktisi luar kampus yang sudah mengadakan kerjasama dengan Program Studi Magister Teknik Sipil, Pascasarjana Universitas Tadulako</w:t>
      </w:r>
    </w:p>
    <w:p w14:paraId="2D635005" w14:textId="3AFAA927" w:rsidR="00BA75AF" w:rsidRPr="00BA75AF" w:rsidRDefault="003C002F" w:rsidP="00731C7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Mengadakan silahturahmi akademik dengan mahasiswa baru </w:t>
      </w:r>
      <w:r w:rsidR="00BA75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609D1" w14:textId="1392CCFB" w:rsidR="00C94B57" w:rsidRDefault="00C94B57" w:rsidP="003C002F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34C33" w14:textId="1F4C43D2" w:rsidR="00C94B57" w:rsidRPr="003C002F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002F">
        <w:rPr>
          <w:rFonts w:ascii="Times New Roman" w:hAnsi="Times New Roman" w:cs="Times New Roman"/>
          <w:b/>
          <w:bCs/>
          <w:sz w:val="24"/>
          <w:szCs w:val="24"/>
        </w:rPr>
        <w:t>Internasionalisasi</w:t>
      </w:r>
    </w:p>
    <w:p w14:paraId="677F1FFC" w14:textId="22C63C40" w:rsidR="00C94B57" w:rsidRPr="00731C76" w:rsidRDefault="00C94B57" w:rsidP="00731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Persiapan</w:t>
      </w:r>
      <w:r w:rsidRPr="00731C76">
        <w:rPr>
          <w:rFonts w:ascii="Times New Roman" w:hAnsi="Times New Roman" w:cs="Times New Roman"/>
          <w:color w:val="332F2F"/>
          <w:spacing w:val="8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dan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Penyelenggaraan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Seminar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Internasional</w:t>
      </w:r>
      <w:r w:rsidRPr="00731C76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</w:t>
      </w:r>
      <w:r w:rsidR="003C002F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>IICESSD-</w:t>
      </w:r>
      <w:r w:rsidR="005562CA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>4</w:t>
      </w:r>
      <w:r w:rsidR="003C002F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tahun 202</w:t>
      </w:r>
      <w:r w:rsidR="005562CA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>4</w:t>
      </w:r>
      <w:r w:rsidR="003C002F">
        <w:rPr>
          <w:rFonts w:ascii="Times New Roman" w:hAnsi="Times New Roman" w:cs="Times New Roman"/>
          <w:color w:val="332F2F"/>
          <w:spacing w:val="9"/>
          <w:w w:val="105"/>
          <w:sz w:val="24"/>
          <w:szCs w:val="24"/>
        </w:rPr>
        <w:t xml:space="preserve"> yang diselenggarakan oleh Pascasarjana Universitas Tadulako</w:t>
      </w:r>
    </w:p>
    <w:p w14:paraId="15D684E5" w14:textId="28697918" w:rsidR="0095030E" w:rsidRPr="0095030E" w:rsidRDefault="003C002F" w:rsidP="00731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 xml:space="preserve">Mengikuti Seminar Internasional </w:t>
      </w:r>
      <w:r w:rsidR="0095030E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IC</w:t>
      </w:r>
      <w:r w:rsidR="00A41D93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UDR-2</w:t>
      </w:r>
      <w:r w:rsidR="0095030E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 xml:space="preserve"> yang diselenggarakan oleh Fakultas Teknik Universitas Tadulako</w:t>
      </w:r>
    </w:p>
    <w:p w14:paraId="12FAF020" w14:textId="6435171B" w:rsidR="00C94B57" w:rsidRPr="0095030E" w:rsidRDefault="0095030E" w:rsidP="00731C76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Mengikuti Seminar Internasional di universitas-universitas yang ada di Indonesia</w:t>
      </w:r>
    </w:p>
    <w:p w14:paraId="63C440CC" w14:textId="77777777" w:rsidR="0095030E" w:rsidRPr="0095030E" w:rsidRDefault="0095030E" w:rsidP="0095030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7AEA5" w14:textId="087C5F3F" w:rsidR="00C94B57" w:rsidRPr="00EE0E94" w:rsidRDefault="005055F7" w:rsidP="00984286">
      <w:pPr>
        <w:pStyle w:val="ListParagraph"/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Keuangan, </w:t>
      </w:r>
      <w:r w:rsidR="00C94B57" w:rsidRPr="00EE0E94">
        <w:rPr>
          <w:rFonts w:ascii="Times New Roman" w:hAnsi="Times New Roman" w:cs="Times New Roman"/>
          <w:b/>
          <w:bCs/>
          <w:w w:val="110"/>
          <w:sz w:val="24"/>
          <w:szCs w:val="24"/>
        </w:rPr>
        <w:t>Sarana</w:t>
      </w:r>
      <w:r w:rsidR="00C94B57" w:rsidRPr="00EE0E94">
        <w:rPr>
          <w:rFonts w:ascii="Times New Roman" w:hAnsi="Times New Roman" w:cs="Times New Roman"/>
          <w:b/>
          <w:bCs/>
          <w:spacing w:val="-35"/>
          <w:w w:val="110"/>
          <w:sz w:val="24"/>
          <w:szCs w:val="24"/>
        </w:rPr>
        <w:t xml:space="preserve"> </w:t>
      </w:r>
      <w:r w:rsidR="00C94B57" w:rsidRPr="00EE0E94">
        <w:rPr>
          <w:rFonts w:ascii="Times New Roman" w:hAnsi="Times New Roman" w:cs="Times New Roman"/>
          <w:b/>
          <w:bCs/>
          <w:w w:val="110"/>
          <w:sz w:val="24"/>
          <w:szCs w:val="24"/>
        </w:rPr>
        <w:t>dan</w:t>
      </w:r>
      <w:r w:rsidR="00C94B57" w:rsidRPr="00EE0E94">
        <w:rPr>
          <w:rFonts w:ascii="Times New Roman" w:hAnsi="Times New Roman" w:cs="Times New Roman"/>
          <w:b/>
          <w:bCs/>
          <w:spacing w:val="-35"/>
          <w:w w:val="110"/>
          <w:sz w:val="24"/>
          <w:szCs w:val="24"/>
        </w:rPr>
        <w:t xml:space="preserve"> </w:t>
      </w:r>
      <w:r w:rsidR="00C94B57" w:rsidRPr="00EE0E94">
        <w:rPr>
          <w:rFonts w:ascii="Times New Roman" w:hAnsi="Times New Roman" w:cs="Times New Roman"/>
          <w:b/>
          <w:bCs/>
          <w:w w:val="110"/>
          <w:sz w:val="24"/>
          <w:szCs w:val="24"/>
        </w:rPr>
        <w:t>Prasarana</w:t>
      </w:r>
    </w:p>
    <w:p w14:paraId="7E93C01C" w14:textId="52D2E515" w:rsidR="00C94B57" w:rsidRPr="00731C76" w:rsidRDefault="00C94B5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C76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aa</w:t>
      </w:r>
      <w:r w:rsidRPr="00731C76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f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w w:val="84"/>
          <w:sz w:val="24"/>
          <w:szCs w:val="24"/>
        </w:rPr>
        <w:t>ili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s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731C76">
        <w:rPr>
          <w:rFonts w:ascii="Times New Roman" w:hAnsi="Times New Roman" w:cs="Times New Roman"/>
          <w:color w:val="332F2F"/>
          <w:w w:val="109"/>
          <w:sz w:val="24"/>
          <w:szCs w:val="24"/>
        </w:rPr>
        <w:t>g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w w:val="80"/>
          <w:sz w:val="24"/>
          <w:szCs w:val="24"/>
        </w:rPr>
        <w:t>j</w:t>
      </w:r>
      <w:r w:rsidRPr="00731C76">
        <w:rPr>
          <w:rFonts w:ascii="Times New Roman" w:hAnsi="Times New Roman" w:cs="Times New Roman"/>
          <w:color w:val="332F2F"/>
          <w:w w:val="123"/>
          <w:sz w:val="24"/>
          <w:szCs w:val="24"/>
        </w:rPr>
        <w:t>a</w:t>
      </w:r>
      <w:r w:rsidRPr="00731C76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="00EE0E94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program studi </w:t>
      </w:r>
      <w:r w:rsidRPr="00731C76">
        <w:rPr>
          <w:rFonts w:ascii="Times New Roman" w:hAnsi="Times New Roman" w:cs="Times New Roman"/>
          <w:color w:val="332F2F"/>
          <w:spacing w:val="-1"/>
          <w:w w:val="175"/>
          <w:sz w:val="24"/>
          <w:szCs w:val="24"/>
        </w:rPr>
        <w:t>(</w:t>
      </w:r>
      <w:r w:rsidRPr="00731C76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731C76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m</w:t>
      </w:r>
      <w:r w:rsidRPr="00731C76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731C76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731C76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731C76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731C76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731C76">
        <w:rPr>
          <w:rFonts w:ascii="Times New Roman" w:hAnsi="Times New Roman" w:cs="Times New Roman"/>
          <w:color w:val="332F2F"/>
          <w:w w:val="59"/>
          <w:sz w:val="24"/>
          <w:szCs w:val="24"/>
        </w:rPr>
        <w:t xml:space="preserve">,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printer,</w:t>
      </w:r>
      <w:r w:rsidRPr="00731C76">
        <w:rPr>
          <w:rFonts w:ascii="Times New Roman" w:hAnsi="Times New Roman" w:cs="Times New Roman"/>
          <w:color w:val="332F2F"/>
          <w:spacing w:val="-9"/>
          <w:w w:val="105"/>
          <w:sz w:val="24"/>
          <w:szCs w:val="24"/>
        </w:rPr>
        <w:t xml:space="preserve"> </w:t>
      </w:r>
      <w:r w:rsidR="00EE0E94">
        <w:rPr>
          <w:rFonts w:ascii="Times New Roman" w:hAnsi="Times New Roman" w:cs="Times New Roman"/>
          <w:color w:val="332F2F"/>
          <w:spacing w:val="-9"/>
          <w:w w:val="105"/>
          <w:sz w:val="24"/>
          <w:szCs w:val="24"/>
        </w:rPr>
        <w:t xml:space="preserve">almari, </w:t>
      </w:r>
      <w:r w:rsidRPr="00731C76">
        <w:rPr>
          <w:rFonts w:ascii="Times New Roman" w:hAnsi="Times New Roman" w:cs="Times New Roman"/>
          <w:color w:val="332F2F"/>
          <w:w w:val="105"/>
          <w:sz w:val="24"/>
          <w:szCs w:val="24"/>
        </w:rPr>
        <w:t>AC)</w:t>
      </w:r>
    </w:p>
    <w:p w14:paraId="43E86232" w14:textId="6F40C8D7" w:rsidR="005055F7" w:rsidRDefault="005055F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rekap gaji dosen dan tenaga kependidikan selama 3 tahun terakhir</w:t>
      </w:r>
    </w:p>
    <w:p w14:paraId="2FEF7C83" w14:textId="06DE570F" w:rsidR="005055F7" w:rsidRDefault="005055F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rekap tunjangan lauk pauk dosen dan tenaga kependidikan selama 3 tahun terakhir</w:t>
      </w:r>
    </w:p>
    <w:p w14:paraId="12C4E964" w14:textId="6D3ED203" w:rsidR="005055F7" w:rsidRDefault="005055F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Membuat rekap penerima remunerasi dosen </w:t>
      </w:r>
      <w:r w:rsidR="00094461">
        <w:rPr>
          <w:rFonts w:ascii="Times New Roman" w:hAnsi="Times New Roman" w:cs="Times New Roman"/>
          <w:sz w:val="24"/>
          <w:szCs w:val="24"/>
        </w:rPr>
        <w:t xml:space="preserve">dan tenaga kependidikan </w:t>
      </w:r>
      <w:r>
        <w:rPr>
          <w:rFonts w:ascii="Times New Roman" w:hAnsi="Times New Roman" w:cs="Times New Roman"/>
          <w:sz w:val="24"/>
          <w:szCs w:val="24"/>
        </w:rPr>
        <w:t>selama 3 tahun terakhir</w:t>
      </w:r>
    </w:p>
    <w:p w14:paraId="7A4AEFEA" w14:textId="24882E0C" w:rsidR="005055F7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daftar penggunaan dana operasional pembelajaran yang dikelola program studi selama 3 tahun terakhir</w:t>
      </w:r>
    </w:p>
    <w:p w14:paraId="175B41AD" w14:textId="0CC4F737" w:rsidR="00094461" w:rsidRPr="005055F7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daftar penggunaan dana investasi sarana yang dikelola program studi selama 3 tahun terakhir</w:t>
      </w:r>
    </w:p>
    <w:p w14:paraId="46C8DE74" w14:textId="531A22A1" w:rsidR="00094461" w:rsidRPr="00094461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Membuat daftar penggunaan dana investasi prasarana yang dikelola program studi selama 3 tahun terakhir</w:t>
      </w:r>
    </w:p>
    <w:p w14:paraId="0A113C70" w14:textId="2D7F2B9F" w:rsidR="00C94B57" w:rsidRPr="008B4363" w:rsidRDefault="00094461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Penyusunan RKAKL program studi tahun 202</w:t>
      </w:r>
      <w:r w:rsidR="005562CA">
        <w:rPr>
          <w:rFonts w:ascii="Times New Roman" w:hAnsi="Times New Roman" w:cs="Times New Roman"/>
          <w:sz w:val="24"/>
          <w:szCs w:val="24"/>
        </w:rPr>
        <w:t>4</w:t>
      </w:r>
    </w:p>
    <w:p w14:paraId="7851B79B" w14:textId="77777777" w:rsidR="00E81597" w:rsidRPr="00E81597" w:rsidRDefault="00C94B5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spacing w:val="-1"/>
          <w:w w:val="106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81"/>
          <w:sz w:val="24"/>
          <w:szCs w:val="24"/>
        </w:rPr>
        <w:t>L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8B4363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8B4363">
        <w:rPr>
          <w:rFonts w:ascii="Times New Roman" w:hAnsi="Times New Roman" w:cs="Times New Roman"/>
          <w:color w:val="332F2F"/>
          <w:w w:val="108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un</w:t>
      </w:r>
      <w:r w:rsidRPr="008B4363">
        <w:rPr>
          <w:rFonts w:ascii="Times New Roman" w:hAnsi="Times New Roman" w:cs="Times New Roman"/>
          <w:color w:val="332F2F"/>
          <w:w w:val="96"/>
          <w:sz w:val="24"/>
          <w:szCs w:val="24"/>
        </w:rPr>
        <w:t>t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u</w:t>
      </w:r>
      <w:r w:rsidRPr="008B4363">
        <w:rPr>
          <w:rFonts w:ascii="Times New Roman" w:hAnsi="Times New Roman" w:cs="Times New Roman"/>
          <w:color w:val="332F2F"/>
          <w:w w:val="89"/>
          <w:sz w:val="24"/>
          <w:szCs w:val="24"/>
        </w:rPr>
        <w:t>k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p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em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b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l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80"/>
          <w:sz w:val="24"/>
          <w:szCs w:val="24"/>
        </w:rPr>
        <w:t>j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08"/>
          <w:sz w:val="24"/>
          <w:szCs w:val="24"/>
        </w:rPr>
        <w:t>d</w:t>
      </w:r>
      <w:r w:rsidRPr="008B4363">
        <w:rPr>
          <w:rFonts w:ascii="Times New Roman" w:hAnsi="Times New Roman" w:cs="Times New Roman"/>
          <w:color w:val="332F2F"/>
          <w:spacing w:val="-1"/>
          <w:w w:val="123"/>
          <w:sz w:val="24"/>
          <w:szCs w:val="24"/>
        </w:rPr>
        <w:t>a</w:t>
      </w:r>
      <w:r w:rsidRPr="008B4363">
        <w:rPr>
          <w:rFonts w:ascii="Times New Roman" w:hAnsi="Times New Roman" w:cs="Times New Roman"/>
          <w:color w:val="332F2F"/>
          <w:w w:val="91"/>
          <w:sz w:val="24"/>
          <w:szCs w:val="24"/>
        </w:rPr>
        <w:t>r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i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w w:val="109"/>
          <w:sz w:val="24"/>
          <w:szCs w:val="24"/>
        </w:rPr>
        <w:t>g</w:t>
      </w:r>
      <w:r w:rsidRPr="008B4363">
        <w:rPr>
          <w:rFonts w:ascii="Times New Roman" w:hAnsi="Times New Roman" w:cs="Times New Roman"/>
          <w:color w:val="332F2F"/>
          <w:spacing w:val="-4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spacing w:val="-1"/>
          <w:w w:val="175"/>
          <w:sz w:val="24"/>
          <w:szCs w:val="24"/>
        </w:rPr>
        <w:t>(</w:t>
      </w:r>
      <w:r w:rsidRPr="008B4363">
        <w:rPr>
          <w:rFonts w:ascii="Times New Roman" w:hAnsi="Times New Roman" w:cs="Times New Roman"/>
          <w:color w:val="332F2F"/>
          <w:spacing w:val="-1"/>
          <w:w w:val="104"/>
          <w:sz w:val="24"/>
          <w:szCs w:val="24"/>
        </w:rPr>
        <w:t>o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w w:val="84"/>
          <w:sz w:val="24"/>
          <w:szCs w:val="24"/>
        </w:rPr>
        <w:t>li</w:t>
      </w:r>
      <w:r w:rsidRPr="008B4363">
        <w:rPr>
          <w:rFonts w:ascii="Times New Roman" w:hAnsi="Times New Roman" w:cs="Times New Roman"/>
          <w:color w:val="332F2F"/>
          <w:spacing w:val="-1"/>
          <w:w w:val="103"/>
          <w:sz w:val="24"/>
          <w:szCs w:val="24"/>
        </w:rPr>
        <w:t>n</w:t>
      </w:r>
      <w:r w:rsidRPr="008B4363">
        <w:rPr>
          <w:rFonts w:ascii="Times New Roman" w:hAnsi="Times New Roman" w:cs="Times New Roman"/>
          <w:color w:val="332F2F"/>
          <w:spacing w:val="-1"/>
          <w:w w:val="111"/>
          <w:sz w:val="24"/>
          <w:szCs w:val="24"/>
        </w:rPr>
        <w:t>e</w:t>
      </w:r>
      <w:r w:rsidRPr="008B4363">
        <w:rPr>
          <w:rFonts w:ascii="Times New Roman" w:hAnsi="Times New Roman" w:cs="Times New Roman"/>
          <w:color w:val="332F2F"/>
          <w:w w:val="175"/>
          <w:sz w:val="24"/>
          <w:szCs w:val="24"/>
        </w:rPr>
        <w:t xml:space="preserve">) </w:t>
      </w:r>
    </w:p>
    <w:p w14:paraId="5DB36403" w14:textId="77777777" w:rsidR="00E81597" w:rsidRPr="00E81597" w:rsidRDefault="00C94B57" w:rsidP="008B436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Pembelian</w:t>
      </w:r>
      <w:r w:rsidRPr="008B4363">
        <w:rPr>
          <w:rFonts w:ascii="Times New Roman" w:hAnsi="Times New Roman" w:cs="Times New Roman"/>
          <w:color w:val="332F2F"/>
          <w:spacing w:val="4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bahan</w:t>
      </w:r>
      <w:r w:rsidRPr="008B4363">
        <w:rPr>
          <w:rFonts w:ascii="Times New Roman" w:hAnsi="Times New Roman" w:cs="Times New Roman"/>
          <w:color w:val="332F2F"/>
          <w:spacing w:val="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habis</w:t>
      </w:r>
      <w:r w:rsidRPr="008B4363">
        <w:rPr>
          <w:rFonts w:ascii="Times New Roman" w:hAnsi="Times New Roman" w:cs="Times New Roman"/>
          <w:color w:val="332F2F"/>
          <w:spacing w:val="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pakai</w:t>
      </w:r>
      <w:r w:rsidRPr="008B4363">
        <w:rPr>
          <w:rFonts w:ascii="Times New Roman" w:hAnsi="Times New Roman" w:cs="Times New Roman"/>
          <w:color w:val="332F2F"/>
          <w:spacing w:val="4"/>
          <w:w w:val="105"/>
          <w:sz w:val="24"/>
          <w:szCs w:val="24"/>
        </w:rPr>
        <w:t xml:space="preserve"> </w:t>
      </w:r>
      <w:r w:rsidR="00E81597">
        <w:rPr>
          <w:rFonts w:ascii="Times New Roman" w:hAnsi="Times New Roman" w:cs="Times New Roman"/>
          <w:color w:val="332F2F"/>
          <w:spacing w:val="4"/>
          <w:w w:val="105"/>
          <w:sz w:val="24"/>
          <w:szCs w:val="24"/>
        </w:rPr>
        <w:t>untuk keperluan administrasi program studi</w:t>
      </w:r>
    </w:p>
    <w:p w14:paraId="10EBDEE5" w14:textId="77777777" w:rsidR="00C94B57" w:rsidRPr="00731C76" w:rsidRDefault="00C94B57" w:rsidP="00731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2C08C" w14:textId="5450CA09" w:rsidR="00C94B57" w:rsidRPr="00D41A96" w:rsidRDefault="00C94B57" w:rsidP="00984286">
      <w:pPr>
        <w:pStyle w:val="ListParagraph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>Penelitian</w:t>
      </w:r>
      <w:r w:rsidRPr="00D41A96">
        <w:rPr>
          <w:rFonts w:ascii="Times New Roman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>dan</w:t>
      </w:r>
      <w:r w:rsidRPr="00D41A96">
        <w:rPr>
          <w:rFonts w:ascii="Times New Roman" w:hAnsi="Times New Roman" w:cs="Times New Roman"/>
          <w:b/>
          <w:bCs/>
          <w:spacing w:val="-20"/>
          <w:w w:val="110"/>
          <w:sz w:val="24"/>
          <w:szCs w:val="24"/>
        </w:rPr>
        <w:t xml:space="preserve"> </w:t>
      </w:r>
      <w:r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>Pengabdian</w:t>
      </w:r>
      <w:r w:rsidR="00D41A96" w:rsidRPr="00D41A96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Kepada Masyarakat</w:t>
      </w:r>
    </w:p>
    <w:p w14:paraId="724F7B38" w14:textId="08474E8D" w:rsidR="00D41A96" w:rsidRDefault="00D41A96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daftar penelitian dosen yang melibatkan mahasiswa 3 tahun terakhir</w:t>
      </w:r>
    </w:p>
    <w:p w14:paraId="329D3F14" w14:textId="21DBB989" w:rsidR="00D41A96" w:rsidRDefault="00D41A96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daftar tesis mahasiswa yang terlibat penelitian</w:t>
      </w:r>
      <w:r w:rsidR="003C5020">
        <w:rPr>
          <w:rFonts w:ascii="Times New Roman" w:hAnsi="Times New Roman" w:cs="Times New Roman"/>
          <w:sz w:val="24"/>
          <w:szCs w:val="24"/>
        </w:rPr>
        <w:t xml:space="preserve"> 3 tahun terakhir</w:t>
      </w:r>
    </w:p>
    <w:p w14:paraId="0EE584B5" w14:textId="5D5758CB" w:rsidR="003C5020" w:rsidRDefault="003C5020" w:rsidP="003C5020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Updating daftar pengabdian kepada masyarakat oleh  dosen yang melibatkan mahasiswa 3 tahun terakhir</w:t>
      </w:r>
    </w:p>
    <w:p w14:paraId="3A2E343B" w14:textId="77777777" w:rsidR="008B4363" w:rsidRPr="008B4363" w:rsidRDefault="00C94B57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Membantu</w:t>
      </w:r>
      <w:r w:rsidRPr="008B4363">
        <w:rPr>
          <w:rFonts w:ascii="Times New Roman" w:hAnsi="Times New Roman" w:cs="Times New Roman"/>
          <w:color w:val="332F2F"/>
          <w:spacing w:val="-18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pelaksanaan</w:t>
      </w:r>
      <w:r w:rsidRPr="008B4363">
        <w:rPr>
          <w:rFonts w:ascii="Times New Roman" w:hAnsi="Times New Roman" w:cs="Times New Roman"/>
          <w:color w:val="332F2F"/>
          <w:spacing w:val="-17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penelitian</w:t>
      </w:r>
      <w:r w:rsidRPr="008B4363">
        <w:rPr>
          <w:rFonts w:ascii="Times New Roman" w:hAnsi="Times New Roman" w:cs="Times New Roman"/>
          <w:color w:val="332F2F"/>
          <w:spacing w:val="-17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HIBAH</w:t>
      </w:r>
      <w:r w:rsidRPr="008B4363">
        <w:rPr>
          <w:rFonts w:ascii="Times New Roman" w:hAnsi="Times New Roman" w:cs="Times New Roman"/>
          <w:color w:val="332F2F"/>
          <w:spacing w:val="-17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Profesor</w:t>
      </w:r>
      <w:r w:rsidRPr="008B4363">
        <w:rPr>
          <w:rFonts w:ascii="Times New Roman" w:hAnsi="Times New Roman" w:cs="Times New Roman"/>
          <w:color w:val="332F2F"/>
          <w:spacing w:val="-17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dan</w:t>
      </w:r>
      <w:r w:rsidRPr="008B4363">
        <w:rPr>
          <w:rFonts w:ascii="Times New Roman" w:hAnsi="Times New Roman" w:cs="Times New Roman"/>
          <w:color w:val="332F2F"/>
          <w:spacing w:val="-17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Doktor</w:t>
      </w:r>
      <w:r w:rsidRPr="008B4363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</w:t>
      </w:r>
    </w:p>
    <w:p w14:paraId="13229436" w14:textId="295B99F6" w:rsidR="00C94B57" w:rsidRPr="008B4363" w:rsidRDefault="00C94B57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Membantu</w:t>
      </w:r>
      <w:r w:rsidRPr="008B4363">
        <w:rPr>
          <w:rFonts w:ascii="Times New Roman" w:hAnsi="Times New Roman" w:cs="Times New Roman"/>
          <w:color w:val="332F2F"/>
          <w:spacing w:val="-6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pelaksanaan</w:t>
      </w:r>
      <w:r w:rsidRPr="008B4363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penelitian</w:t>
      </w:r>
      <w:r w:rsidRPr="008B4363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oleh</w:t>
      </w:r>
      <w:r w:rsidRPr="008B4363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tim</w:t>
      </w:r>
      <w:r w:rsidRPr="008B4363">
        <w:rPr>
          <w:rFonts w:ascii="Times New Roman" w:hAnsi="Times New Roman" w:cs="Times New Roman"/>
          <w:color w:val="332F2F"/>
          <w:spacing w:val="-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dosen</w:t>
      </w:r>
    </w:p>
    <w:p w14:paraId="67FEA76B" w14:textId="45380C14" w:rsidR="00C94B57" w:rsidRPr="008B4363" w:rsidRDefault="00C94B57" w:rsidP="008B436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Membantu</w:t>
      </w:r>
      <w:r w:rsidRPr="008B4363">
        <w:rPr>
          <w:rFonts w:ascii="Times New Roman" w:hAnsi="Times New Roman" w:cs="Times New Roman"/>
          <w:color w:val="332F2F"/>
          <w:spacing w:val="35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pelaksanaan</w:t>
      </w:r>
      <w:r w:rsidRPr="008B4363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pengabdian</w:t>
      </w:r>
      <w:r w:rsidRPr="008B4363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kepada</w:t>
      </w:r>
      <w:r w:rsidRPr="008B4363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masyarakat</w:t>
      </w:r>
      <w:r w:rsidRPr="008B4363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oleh</w:t>
      </w:r>
      <w:r w:rsidRPr="008B4363">
        <w:rPr>
          <w:rFonts w:ascii="Times New Roman" w:hAnsi="Times New Roman" w:cs="Times New Roman"/>
          <w:color w:val="332F2F"/>
          <w:spacing w:val="36"/>
          <w:w w:val="105"/>
          <w:sz w:val="24"/>
          <w:szCs w:val="24"/>
        </w:rPr>
        <w:t xml:space="preserve"> </w:t>
      </w:r>
      <w:r w:rsidRPr="008B4363">
        <w:rPr>
          <w:rFonts w:ascii="Times New Roman" w:hAnsi="Times New Roman" w:cs="Times New Roman"/>
          <w:color w:val="332F2F"/>
          <w:w w:val="105"/>
          <w:sz w:val="24"/>
          <w:szCs w:val="24"/>
        </w:rPr>
        <w:t>tim</w:t>
      </w:r>
      <w:r w:rsidRPr="008B4363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</w:t>
      </w:r>
      <w:r w:rsidR="00BE709F" w:rsidRPr="008B4363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 </w:t>
      </w:r>
      <w:r w:rsidR="00D41A96">
        <w:rPr>
          <w:rFonts w:ascii="Times New Roman" w:hAnsi="Times New Roman" w:cs="Times New Roman"/>
          <w:color w:val="332F2F"/>
          <w:spacing w:val="-93"/>
          <w:w w:val="105"/>
          <w:sz w:val="24"/>
          <w:szCs w:val="24"/>
        </w:rPr>
        <w:t xml:space="preserve">    </w:t>
      </w:r>
      <w:r w:rsidR="00D41A96">
        <w:rPr>
          <w:rFonts w:ascii="Times New Roman" w:hAnsi="Times New Roman" w:cs="Times New Roman"/>
          <w:color w:val="332F2F"/>
          <w:w w:val="110"/>
          <w:sz w:val="24"/>
          <w:szCs w:val="24"/>
        </w:rPr>
        <w:t xml:space="preserve"> dosen</w:t>
      </w:r>
    </w:p>
    <w:sectPr w:rsidR="00C94B57" w:rsidRPr="008B4363" w:rsidSect="0031593A">
      <w:pgSz w:w="11907" w:h="16840" w:code="9"/>
      <w:pgMar w:top="1418" w:right="1418" w:bottom="1418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C55"/>
    <w:multiLevelType w:val="multilevel"/>
    <w:tmpl w:val="1CB0D89C"/>
    <w:lvl w:ilvl="0">
      <w:start w:val="2"/>
      <w:numFmt w:val="upperLetter"/>
      <w:lvlText w:val="%1"/>
      <w:lvlJc w:val="left"/>
      <w:pPr>
        <w:ind w:left="231" w:hanging="80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231" w:hanging="803"/>
        <w:jc w:val="left"/>
      </w:pPr>
      <w:rPr>
        <w:rFonts w:ascii="Verdana" w:eastAsia="Verdana" w:hAnsi="Verdana" w:cs="Verdana" w:hint="default"/>
        <w:color w:val="40669E"/>
        <w:spacing w:val="-1"/>
        <w:w w:val="66"/>
        <w:sz w:val="42"/>
        <w:szCs w:val="42"/>
        <w:lang w:val="id" w:eastAsia="en-US" w:bidi="ar-SA"/>
      </w:rPr>
    </w:lvl>
    <w:lvl w:ilvl="2">
      <w:numFmt w:val="bullet"/>
      <w:lvlText w:val="•"/>
      <w:lvlJc w:val="left"/>
      <w:pPr>
        <w:ind w:left="2378" w:hanging="80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7" w:hanging="80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16" w:hanging="80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85" w:hanging="80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54" w:hanging="80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23" w:hanging="80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92" w:hanging="803"/>
      </w:pPr>
      <w:rPr>
        <w:rFonts w:hint="default"/>
        <w:lang w:val="id" w:eastAsia="en-US" w:bidi="ar-SA"/>
      </w:rPr>
    </w:lvl>
  </w:abstractNum>
  <w:abstractNum w:abstractNumId="1" w15:restartNumberingAfterBreak="0">
    <w:nsid w:val="062D1B33"/>
    <w:multiLevelType w:val="hybridMultilevel"/>
    <w:tmpl w:val="4534433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210C"/>
    <w:multiLevelType w:val="hybridMultilevel"/>
    <w:tmpl w:val="A46A18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50683"/>
    <w:multiLevelType w:val="hybridMultilevel"/>
    <w:tmpl w:val="1DBC02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4E24"/>
    <w:multiLevelType w:val="hybridMultilevel"/>
    <w:tmpl w:val="1318DA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3775"/>
    <w:multiLevelType w:val="hybridMultilevel"/>
    <w:tmpl w:val="721ADEE2"/>
    <w:lvl w:ilvl="0" w:tplc="147E7E6A">
      <w:start w:val="3"/>
      <w:numFmt w:val="upperLetter"/>
      <w:lvlText w:val="%1."/>
      <w:lvlJc w:val="left"/>
      <w:pPr>
        <w:ind w:left="685" w:hanging="556"/>
        <w:jc w:val="left"/>
      </w:pPr>
      <w:rPr>
        <w:rFonts w:ascii="Verdana" w:eastAsia="Verdana" w:hAnsi="Verdana" w:cs="Verdana" w:hint="default"/>
        <w:color w:val="40669E"/>
        <w:spacing w:val="-1"/>
        <w:w w:val="70"/>
        <w:sz w:val="42"/>
        <w:szCs w:val="42"/>
        <w:lang w:val="id" w:eastAsia="en-US" w:bidi="ar-SA"/>
      </w:rPr>
    </w:lvl>
    <w:lvl w:ilvl="1" w:tplc="3F22833E">
      <w:numFmt w:val="bullet"/>
      <w:lvlText w:val="•"/>
      <w:lvlJc w:val="left"/>
      <w:pPr>
        <w:ind w:left="1705" w:hanging="556"/>
      </w:pPr>
      <w:rPr>
        <w:rFonts w:hint="default"/>
        <w:lang w:val="id" w:eastAsia="en-US" w:bidi="ar-SA"/>
      </w:rPr>
    </w:lvl>
    <w:lvl w:ilvl="2" w:tplc="627C8A44">
      <w:numFmt w:val="bullet"/>
      <w:lvlText w:val="•"/>
      <w:lvlJc w:val="left"/>
      <w:pPr>
        <w:ind w:left="2730" w:hanging="556"/>
      </w:pPr>
      <w:rPr>
        <w:rFonts w:hint="default"/>
        <w:lang w:val="id" w:eastAsia="en-US" w:bidi="ar-SA"/>
      </w:rPr>
    </w:lvl>
    <w:lvl w:ilvl="3" w:tplc="CF0CAE96">
      <w:numFmt w:val="bullet"/>
      <w:lvlText w:val="•"/>
      <w:lvlJc w:val="left"/>
      <w:pPr>
        <w:ind w:left="3755" w:hanging="556"/>
      </w:pPr>
      <w:rPr>
        <w:rFonts w:hint="default"/>
        <w:lang w:val="id" w:eastAsia="en-US" w:bidi="ar-SA"/>
      </w:rPr>
    </w:lvl>
    <w:lvl w:ilvl="4" w:tplc="26F86E1E">
      <w:numFmt w:val="bullet"/>
      <w:lvlText w:val="•"/>
      <w:lvlJc w:val="left"/>
      <w:pPr>
        <w:ind w:left="4780" w:hanging="556"/>
      </w:pPr>
      <w:rPr>
        <w:rFonts w:hint="default"/>
        <w:lang w:val="id" w:eastAsia="en-US" w:bidi="ar-SA"/>
      </w:rPr>
    </w:lvl>
    <w:lvl w:ilvl="5" w:tplc="FF424CD2">
      <w:numFmt w:val="bullet"/>
      <w:lvlText w:val="•"/>
      <w:lvlJc w:val="left"/>
      <w:pPr>
        <w:ind w:left="5805" w:hanging="556"/>
      </w:pPr>
      <w:rPr>
        <w:rFonts w:hint="default"/>
        <w:lang w:val="id" w:eastAsia="en-US" w:bidi="ar-SA"/>
      </w:rPr>
    </w:lvl>
    <w:lvl w:ilvl="6" w:tplc="68AC2BB2">
      <w:numFmt w:val="bullet"/>
      <w:lvlText w:val="•"/>
      <w:lvlJc w:val="left"/>
      <w:pPr>
        <w:ind w:left="6830" w:hanging="556"/>
      </w:pPr>
      <w:rPr>
        <w:rFonts w:hint="default"/>
        <w:lang w:val="id" w:eastAsia="en-US" w:bidi="ar-SA"/>
      </w:rPr>
    </w:lvl>
    <w:lvl w:ilvl="7" w:tplc="C1DA79CE">
      <w:numFmt w:val="bullet"/>
      <w:lvlText w:val="•"/>
      <w:lvlJc w:val="left"/>
      <w:pPr>
        <w:ind w:left="7855" w:hanging="556"/>
      </w:pPr>
      <w:rPr>
        <w:rFonts w:hint="default"/>
        <w:lang w:val="id" w:eastAsia="en-US" w:bidi="ar-SA"/>
      </w:rPr>
    </w:lvl>
    <w:lvl w:ilvl="8" w:tplc="4314D4AA">
      <w:numFmt w:val="bullet"/>
      <w:lvlText w:val="•"/>
      <w:lvlJc w:val="left"/>
      <w:pPr>
        <w:ind w:left="8880" w:hanging="556"/>
      </w:pPr>
      <w:rPr>
        <w:rFonts w:hint="default"/>
        <w:lang w:val="id" w:eastAsia="en-US" w:bidi="ar-SA"/>
      </w:rPr>
    </w:lvl>
  </w:abstractNum>
  <w:abstractNum w:abstractNumId="6" w15:restartNumberingAfterBreak="0">
    <w:nsid w:val="430678F8"/>
    <w:multiLevelType w:val="hybridMultilevel"/>
    <w:tmpl w:val="149052B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5C60"/>
    <w:multiLevelType w:val="hybridMultilevel"/>
    <w:tmpl w:val="D33A07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86D5C"/>
    <w:multiLevelType w:val="hybridMultilevel"/>
    <w:tmpl w:val="58CCEF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42045"/>
    <w:multiLevelType w:val="hybridMultilevel"/>
    <w:tmpl w:val="7A06A97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A1CA9"/>
    <w:multiLevelType w:val="hybridMultilevel"/>
    <w:tmpl w:val="5CF0C5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74CBA"/>
    <w:multiLevelType w:val="hybridMultilevel"/>
    <w:tmpl w:val="8F54340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F69E3"/>
    <w:multiLevelType w:val="hybridMultilevel"/>
    <w:tmpl w:val="CE6E0ED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A044F"/>
    <w:multiLevelType w:val="hybridMultilevel"/>
    <w:tmpl w:val="1690CF6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2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57"/>
    <w:rsid w:val="00041F40"/>
    <w:rsid w:val="00094461"/>
    <w:rsid w:val="00121387"/>
    <w:rsid w:val="00270751"/>
    <w:rsid w:val="0031593A"/>
    <w:rsid w:val="003203F7"/>
    <w:rsid w:val="003C002F"/>
    <w:rsid w:val="003C5020"/>
    <w:rsid w:val="005055F7"/>
    <w:rsid w:val="005562CA"/>
    <w:rsid w:val="006071DB"/>
    <w:rsid w:val="0066713D"/>
    <w:rsid w:val="006D084D"/>
    <w:rsid w:val="007010A6"/>
    <w:rsid w:val="00731C76"/>
    <w:rsid w:val="007B5A16"/>
    <w:rsid w:val="007E060F"/>
    <w:rsid w:val="00846820"/>
    <w:rsid w:val="00891C41"/>
    <w:rsid w:val="008B4363"/>
    <w:rsid w:val="0095030E"/>
    <w:rsid w:val="00984286"/>
    <w:rsid w:val="009B331F"/>
    <w:rsid w:val="00A41D93"/>
    <w:rsid w:val="00A4766B"/>
    <w:rsid w:val="00A527E1"/>
    <w:rsid w:val="00B66388"/>
    <w:rsid w:val="00BA75AF"/>
    <w:rsid w:val="00BE709F"/>
    <w:rsid w:val="00C94B57"/>
    <w:rsid w:val="00D246E2"/>
    <w:rsid w:val="00D41A96"/>
    <w:rsid w:val="00D55AD5"/>
    <w:rsid w:val="00DA1677"/>
    <w:rsid w:val="00DF79B4"/>
    <w:rsid w:val="00E04700"/>
    <w:rsid w:val="00E41A25"/>
    <w:rsid w:val="00E80668"/>
    <w:rsid w:val="00E81597"/>
    <w:rsid w:val="00E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3F29FA"/>
  <w15:chartTrackingRefBased/>
  <w15:docId w15:val="{4A556683-6836-4DB8-A793-02D4864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4B57"/>
    <w:pPr>
      <w:widowControl w:val="0"/>
      <w:autoSpaceDE w:val="0"/>
      <w:autoSpaceDN w:val="0"/>
      <w:spacing w:before="1" w:after="0" w:line="240" w:lineRule="auto"/>
      <w:ind w:left="231"/>
      <w:outlineLvl w:val="0"/>
    </w:pPr>
    <w:rPr>
      <w:rFonts w:ascii="Verdana" w:eastAsia="Verdana" w:hAnsi="Verdana" w:cs="Verdana"/>
      <w:sz w:val="42"/>
      <w:szCs w:val="4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94B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4B57"/>
    <w:rPr>
      <w:rFonts w:ascii="Verdana" w:eastAsia="Verdana" w:hAnsi="Verdana" w:cs="Verdana"/>
      <w:sz w:val="42"/>
      <w:szCs w:val="42"/>
      <w:lang w:val="id"/>
    </w:rPr>
  </w:style>
  <w:style w:type="paragraph" w:styleId="BodyText">
    <w:name w:val="Body Text"/>
    <w:basedOn w:val="Normal"/>
    <w:link w:val="BodyTextChar"/>
    <w:uiPriority w:val="1"/>
    <w:qFormat/>
    <w:rsid w:val="00C94B57"/>
    <w:pPr>
      <w:widowControl w:val="0"/>
      <w:autoSpaceDE w:val="0"/>
      <w:autoSpaceDN w:val="0"/>
      <w:spacing w:before="3" w:after="0" w:line="240" w:lineRule="auto"/>
      <w:ind w:left="531"/>
    </w:pPr>
    <w:rPr>
      <w:rFonts w:ascii="Lucida Sans Unicode" w:eastAsia="Lucida Sans Unicode" w:hAnsi="Lucida Sans Unicode" w:cs="Lucida Sans Unicode"/>
      <w:sz w:val="29"/>
      <w:szCs w:val="29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94B57"/>
    <w:rPr>
      <w:rFonts w:ascii="Lucida Sans Unicode" w:eastAsia="Lucida Sans Unicode" w:hAnsi="Lucida Sans Unicode" w:cs="Lucida Sans Unicode"/>
      <w:sz w:val="29"/>
      <w:szCs w:val="29"/>
      <w:lang w:val="id"/>
    </w:rPr>
  </w:style>
  <w:style w:type="paragraph" w:styleId="Title">
    <w:name w:val="Title"/>
    <w:basedOn w:val="Normal"/>
    <w:link w:val="TitleChar"/>
    <w:uiPriority w:val="10"/>
    <w:qFormat/>
    <w:rsid w:val="00C94B57"/>
    <w:pPr>
      <w:widowControl w:val="0"/>
      <w:autoSpaceDE w:val="0"/>
      <w:autoSpaceDN w:val="0"/>
      <w:spacing w:after="0" w:line="3144" w:lineRule="exact"/>
      <w:ind w:left="3408" w:right="371"/>
      <w:jc w:val="center"/>
    </w:pPr>
    <w:rPr>
      <w:rFonts w:ascii="Tahoma" w:eastAsia="Tahoma" w:hAnsi="Tahoma" w:cs="Tahoma"/>
      <w:b/>
      <w:bCs/>
      <w:sz w:val="263"/>
      <w:szCs w:val="263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C94B57"/>
    <w:rPr>
      <w:rFonts w:ascii="Tahoma" w:eastAsia="Tahoma" w:hAnsi="Tahoma" w:cs="Tahoma"/>
      <w:b/>
      <w:bCs/>
      <w:sz w:val="263"/>
      <w:szCs w:val="263"/>
      <w:lang w:val="id"/>
    </w:rPr>
  </w:style>
  <w:style w:type="paragraph" w:customStyle="1" w:styleId="TableParagraph">
    <w:name w:val="Table Paragraph"/>
    <w:basedOn w:val="Normal"/>
    <w:uiPriority w:val="1"/>
    <w:qFormat/>
    <w:rsid w:val="00C94B57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4107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2024-02-04T09:10:00Z</dcterms:created>
  <dcterms:modified xsi:type="dcterms:W3CDTF">2024-02-04T09:14:00Z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d25e940d8c55efb8a0ae019cf5db3b22e25f262214dce7503744f6b057161b30</vt:lpwstr>
  </property>
</Properties>
</file>